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济</w:t>
      </w:r>
      <w:bookmarkStart w:id="0" w:name="OLE_LINK1"/>
      <w:bookmarkStart w:id="1" w:name="OLE_LINK2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退役军人发〔2024〕</w:t>
      </w:r>
      <w:bookmarkEnd w:id="0"/>
      <w:bookmarkEnd w:id="1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号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关于公布第四届“泉城最美退役军人”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宋体"/>
          <w:color w:val="000000"/>
          <w:kern w:val="0"/>
          <w:sz w:val="44"/>
          <w:szCs w:val="44"/>
        </w:rPr>
        <w:t>选树结果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pStyle w:val="9"/>
        <w:spacing w:before="0" w:beforeAutospacing="0" w:after="0" w:afterAutospacing="0" w:line="600" w:lineRule="exact"/>
        <w:jc w:val="center"/>
        <w:rPr>
          <w:rFonts w:ascii="楷体_GB2312" w:hAnsi="楷体_GB2312" w:eastAsia="楷体_GB2312" w:cs="楷体_GB2312"/>
          <w:kern w:val="2"/>
          <w:sz w:val="32"/>
          <w:szCs w:val="32"/>
        </w:rPr>
      </w:pPr>
    </w:p>
    <w:p>
      <w:pPr>
        <w:pStyle w:val="9"/>
        <w:spacing w:before="0" w:beforeAutospacing="0" w:after="0" w:afterAutospacing="0"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各区县（功能区）党（工）委宣传部、退役军人事务部门、人民武装部，市直各部门（单位）：</w:t>
      </w:r>
    </w:p>
    <w:p>
      <w:pPr>
        <w:pStyle w:val="9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习近平总书记关于退役军人工作重要论述，全面加强退役军人思想政治引领，充分展现济南退役军人永葆本色、忠诚担当、奋发有为的优秀品质和良好精神风貌，中共济南市委宣传部、济南市退役军人事务局、山东省济南警备区政治工作处联合开展了第四届“泉城最美退役军人”选树宣传活动。经广泛发动、逐级推荐、征求意见、综合评审、社会公示等程序，决定选树王群等10名同志为第四届“泉城最美退役军人”、王玉国等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0名同志为第四届“泉城最美退役军人”提名奖、</w:t>
      </w:r>
      <w:r>
        <w:rPr>
          <w:rFonts w:ascii="仿宋_GB2312" w:hAnsi="仿宋_GB2312" w:eastAsia="仿宋_GB2312" w:cs="仿宋_GB2312"/>
          <w:sz w:val="32"/>
          <w:szCs w:val="40"/>
        </w:rPr>
        <w:t>田兆河</w:t>
      </w:r>
      <w:r>
        <w:rPr>
          <w:rFonts w:hint="eastAsia" w:ascii="仿宋_GB2312" w:hAnsi="仿宋_GB2312" w:eastAsia="仿宋_GB2312" w:cs="仿宋_GB2312"/>
          <w:sz w:val="32"/>
          <w:szCs w:val="40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30名同志为第四届“泉城最美退役军人”入围奖。</w:t>
      </w:r>
    </w:p>
    <w:p>
      <w:pPr>
        <w:pStyle w:val="9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希望受到选树表扬的同志珍惜荣誉、再接再厉，在各自岗位上再立新功、再创佳绩。各级各有关部门要大力宣传“泉城最美退役军人”先进事迹，在全社会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广泛</w:t>
      </w:r>
      <w:r>
        <w:rPr>
          <w:rFonts w:hint="eastAsia" w:ascii="仿宋_GB2312" w:hAnsi="仿宋_GB2312" w:eastAsia="仿宋_GB2312" w:cs="仿宋_GB2312"/>
          <w:sz w:val="32"/>
          <w:szCs w:val="32"/>
        </w:rPr>
        <w:t>营造尊崇“最美”、学习“最美”、争当“最美”的浓厚氛围，激励引导广大退役军人以“最美”为标杆，开拓进取、敬业奉献，为加快建设“强新优富美高”新时代社会主义现代化强省会作出新贡献。</w:t>
      </w:r>
    </w:p>
    <w:p>
      <w:pPr>
        <w:pStyle w:val="9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ind w:firstLine="7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附件：1.第四届“泉城最美退役军人”名单</w:t>
      </w:r>
    </w:p>
    <w:p>
      <w:pPr>
        <w:ind w:left="105" w:leftChars="50"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2.第四届“泉城最美退役军人”提名奖名单</w:t>
      </w:r>
    </w:p>
    <w:p>
      <w:pPr>
        <w:ind w:firstLine="1734" w:firstLineChars="5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3.第四届“泉城最美退役军人”入围奖名单</w:t>
      </w:r>
    </w:p>
    <w:p/>
    <w:p>
      <w:pPr>
        <w:pStyle w:val="2"/>
      </w:pPr>
    </w:p>
    <w:p>
      <w:pPr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中共济南市委宣传部       济南市退役军人事务局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7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山东省济南警备区政治工作处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firstLine="720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ascii="仿宋_GB2312" w:eastAsia="仿宋_GB2312"/>
          <w:sz w:val="36"/>
          <w:szCs w:val="36"/>
        </w:rPr>
        <w:br w:type="page"/>
      </w:r>
    </w:p>
    <w:p>
      <w:pPr>
        <w:pStyle w:val="9"/>
        <w:spacing w:before="0" w:beforeAutospacing="0" w:after="0" w:afterAutospacing="0" w:line="560" w:lineRule="exac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附件1</w:t>
      </w:r>
    </w:p>
    <w:p>
      <w:pPr>
        <w:pStyle w:val="9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</w:p>
    <w:p>
      <w:pPr>
        <w:pStyle w:val="9"/>
        <w:spacing w:before="0" w:beforeAutospacing="0" w:after="0" w:afterAutospacing="0"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第四届“泉城最美退役军人”名单</w:t>
      </w:r>
    </w:p>
    <w:p>
      <w:pPr>
        <w:spacing w:line="640" w:lineRule="exact"/>
        <w:jc w:val="center"/>
        <w:rPr>
          <w:rFonts w:ascii="楷体_GB2312" w:hAnsi="仿宋" w:eastAsia="楷体_GB2312" w:cs="楷体_GB2312"/>
          <w:bCs/>
          <w:color w:val="000000"/>
          <w:sz w:val="32"/>
          <w:szCs w:val="36"/>
        </w:rPr>
      </w:pPr>
      <w:r>
        <w:rPr>
          <w:rFonts w:hint="eastAsia" w:ascii="楷体_GB2312" w:hAnsi="仿宋" w:eastAsia="楷体_GB2312" w:cs="楷体_GB2312"/>
          <w:bCs/>
          <w:color w:val="000000"/>
          <w:sz w:val="32"/>
          <w:szCs w:val="36"/>
        </w:rPr>
        <w:t>（按照姓氏笔画排序）</w:t>
      </w:r>
    </w:p>
    <w:p/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王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4"/>
        </w:rPr>
        <w:t>群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济阳区曲堤街道甲首王村党支部书记、村委会主任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孙全修  济南市公安局市中区分局舜玉路派出所副所长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李运荣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济南市发展和改革委员会财政金融处处长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张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4"/>
        </w:rPr>
        <w:t>辛（女）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济南市人民政府机关门诊部党支部书记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陆思胜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章丘区司法局刁镇司法所所长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陈  涛  济南轨道交通集团运营有限公司一级维修员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陈  磊</w:t>
      </w:r>
      <w:r>
        <w:rPr>
          <w:rFonts w:hint="eastAsia" w:ascii="Times New Roman" w:hAnsi="Times New Roman" w:eastAsia="仿宋_GB2312"/>
          <w:color w:val="auto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</w:rPr>
        <w:t>济南伊利乳业有限责任公司职工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24"/>
        </w:rPr>
      </w:pPr>
      <w:r>
        <w:rPr>
          <w:rFonts w:hint="eastAsia" w:ascii="Times New Roman" w:hAnsi="Times New Roman" w:eastAsia="仿宋_GB2312"/>
          <w:color w:val="auto"/>
          <w:sz w:val="32"/>
          <w:szCs w:val="24"/>
        </w:rPr>
        <w:t xml:space="preserve">秦红顺  </w:t>
      </w:r>
      <w:r>
        <w:rPr>
          <w:rFonts w:hint="eastAsia" w:ascii="Times New Roman" w:hAnsi="Times New Roman" w:eastAsia="仿宋_GB2312"/>
          <w:color w:val="auto"/>
          <w:w w:val="95"/>
          <w:sz w:val="32"/>
          <w:szCs w:val="24"/>
        </w:rPr>
        <w:t>历城区洪家楼街道洪楼广场社区退役士兵专项公益岗</w:t>
      </w:r>
    </w:p>
    <w:p>
      <w:pPr>
        <w:ind w:firstLine="640" w:firstLineChars="200"/>
        <w:rPr>
          <w:rFonts w:ascii="Times New Roman" w:hAnsi="Times New Roman" w:eastAsia="仿宋_GB2312"/>
          <w:color w:val="auto"/>
          <w:w w:val="80"/>
          <w:sz w:val="32"/>
          <w:szCs w:val="24"/>
        </w:rPr>
      </w:pPr>
      <w:r>
        <w:rPr>
          <w:rFonts w:ascii="Times New Roman" w:hAnsi="Times New Roman" w:eastAsia="仿宋_GB2312"/>
          <w:color w:val="auto"/>
          <w:sz w:val="32"/>
          <w:szCs w:val="24"/>
        </w:rPr>
        <w:t>崔</w:t>
      </w:r>
      <w:r>
        <w:rPr>
          <w:rFonts w:hint="eastAsia" w:ascii="Times New Roman" w:hAnsi="Times New Roman" w:eastAsia="仿宋_GB2312"/>
          <w:color w:val="auto"/>
          <w:sz w:val="32"/>
          <w:szCs w:val="24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szCs w:val="24"/>
        </w:rPr>
        <w:t>崔</w:t>
      </w:r>
      <w:r>
        <w:rPr>
          <w:rFonts w:hint="eastAsia" w:ascii="Times New Roman" w:hAnsi="Times New Roman" w:eastAsia="仿宋_GB2312"/>
          <w:color w:val="auto"/>
          <w:sz w:val="32"/>
          <w:szCs w:val="24"/>
        </w:rPr>
        <w:t xml:space="preserve">  槐荫区中大槐树街道忠厚街社区党委委员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w w:val="85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谢宜亮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w w:val="85"/>
          <w:sz w:val="32"/>
          <w:szCs w:val="24"/>
        </w:rPr>
        <w:t>华电国际电力股份有限公司莱城发电厂锅炉队本体班副班长</w:t>
      </w:r>
    </w:p>
    <w:p>
      <w:pPr>
        <w:pStyle w:val="9"/>
        <w:spacing w:before="0" w:beforeAutospacing="0" w:after="0" w:afterAutospacing="0" w:line="620" w:lineRule="exact"/>
        <w:rPr>
          <w:rFonts w:ascii="Times New Roman" w:hAnsi="Times New Roman" w:cs="Times New Roman"/>
        </w:rPr>
        <w:sectPr>
          <w:footerReference r:id="rId5" w:type="default"/>
          <w:footerReference r:id="rId6" w:type="even"/>
          <w:pgSz w:w="11906" w:h="16838"/>
          <w:pgMar w:top="1984" w:right="1417" w:bottom="1701" w:left="1474" w:header="851" w:footer="992" w:gutter="0"/>
          <w:cols w:space="720" w:num="1"/>
          <w:docGrid w:type="lines" w:linePitch="631" w:charSpace="58587"/>
        </w:sectPr>
      </w:pPr>
    </w:p>
    <w:p>
      <w:pPr>
        <w:pStyle w:val="9"/>
        <w:spacing w:before="0" w:beforeAutospacing="0" w:after="0" w:afterAutospacing="0" w:line="560" w:lineRule="exac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附件2</w:t>
      </w:r>
    </w:p>
    <w:p>
      <w:pPr>
        <w:pStyle w:val="9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</w:p>
    <w:p>
      <w:pPr>
        <w:pStyle w:val="9"/>
        <w:spacing w:before="0" w:beforeAutospacing="0" w:after="0" w:afterAutospacing="0"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第四届“泉城最美退役军人”提名奖名单</w:t>
      </w:r>
    </w:p>
    <w:p>
      <w:pPr>
        <w:spacing w:line="640" w:lineRule="exact"/>
        <w:jc w:val="center"/>
        <w:rPr>
          <w:rFonts w:ascii="楷体_GB2312" w:hAnsi="仿宋" w:eastAsia="楷体_GB2312" w:cs="楷体_GB2312"/>
          <w:bCs/>
          <w:color w:val="000000"/>
          <w:sz w:val="32"/>
          <w:szCs w:val="36"/>
        </w:rPr>
      </w:pPr>
      <w:r>
        <w:rPr>
          <w:rFonts w:hint="eastAsia" w:ascii="楷体_GB2312" w:hAnsi="仿宋" w:eastAsia="楷体_GB2312" w:cs="楷体_GB2312"/>
          <w:bCs/>
          <w:color w:val="000000"/>
          <w:sz w:val="32"/>
          <w:szCs w:val="36"/>
        </w:rPr>
        <w:t>（按照姓氏笔画排序）</w:t>
      </w:r>
    </w:p>
    <w:p>
      <w:pPr>
        <w:pStyle w:val="2"/>
      </w:pP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王玉国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4"/>
        </w:rPr>
        <w:t>历下区建筑新村街道退役军人服务站站长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邓建华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济南市公园发展服务中心助理工程师</w:t>
      </w:r>
    </w:p>
    <w:p>
      <w:pPr>
        <w:widowControl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史振峰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济南市纪委监委第七监督检查室四级调研员、</w:t>
      </w:r>
    </w:p>
    <w:p>
      <w:pPr>
        <w:widowControl w:val="0"/>
        <w:ind w:firstLine="1920" w:firstLineChars="600"/>
        <w:rPr>
          <w:rFonts w:ascii="Times New Roman" w:hAnsi="Times New Roman" w:eastAsia="仿宋_GB2312" w:cs="Times New Roman"/>
          <w:w w:val="80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四级高级监察官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刘一阳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济南出入境边防检查站执勤六队队长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刘忠霞（女）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济南日报报业集团教育事业部副主任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w w:val="90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刘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4"/>
        </w:rPr>
        <w:t>涛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天桥区北园街道阳光社区退役士兵专项公益岗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刘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4"/>
        </w:rPr>
        <w:t>震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中共济南市委宣传部新闻管理处副处长、</w:t>
      </w:r>
    </w:p>
    <w:p>
      <w:pPr>
        <w:widowControl w:val="0"/>
        <w:ind w:firstLine="1920" w:firstLineChars="6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济南市新时代文明实践服务中心负责人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孙启文  长清区殡仪馆馆长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张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锋</w:t>
      </w:r>
      <w:r>
        <w:rPr>
          <w:rFonts w:ascii="Times New Roman" w:hAnsi="Times New Roman" w:eastAsia="仿宋_GB2312" w:cs="Times New Roman"/>
          <w:sz w:val="32"/>
          <w:szCs w:val="24"/>
        </w:rPr>
        <w:t>泉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4"/>
        </w:rPr>
        <w:t>济南市中心医院心脏外科主任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康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4"/>
        </w:rPr>
        <w:t>凯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济南市水利工程服务中心工程师</w:t>
      </w:r>
    </w:p>
    <w:p>
      <w:pPr>
        <w:spacing w:line="240" w:lineRule="auto"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ascii="黑体" w:hAnsi="黑体" w:eastAsia="黑体" w:cs="黑体"/>
          <w:color w:val="333333"/>
          <w:sz w:val="32"/>
          <w:szCs w:val="32"/>
        </w:rPr>
        <w:br w:type="page"/>
      </w:r>
    </w:p>
    <w:p>
      <w:pPr>
        <w:pStyle w:val="9"/>
        <w:spacing w:before="0" w:beforeAutospacing="0" w:after="0" w:afterAutospacing="0" w:line="560" w:lineRule="exact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  <w:r>
        <w:rPr>
          <w:rFonts w:ascii="黑体" w:hAnsi="黑体" w:eastAsia="黑体" w:cs="黑体"/>
          <w:color w:val="333333"/>
          <w:sz w:val="32"/>
          <w:szCs w:val="32"/>
        </w:rPr>
        <w:t>3</w:t>
      </w:r>
    </w:p>
    <w:p>
      <w:pPr>
        <w:pStyle w:val="9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</w:p>
    <w:p>
      <w:pPr>
        <w:pStyle w:val="9"/>
        <w:spacing w:before="0" w:beforeAutospacing="0" w:after="0" w:afterAutospacing="0"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第四届“泉城最美退役军人”入围奖名单</w:t>
      </w:r>
    </w:p>
    <w:p>
      <w:pPr>
        <w:spacing w:line="640" w:lineRule="exact"/>
        <w:jc w:val="center"/>
        <w:rPr>
          <w:rFonts w:ascii="楷体_GB2312" w:hAnsi="仿宋" w:eastAsia="楷体_GB2312" w:cs="楷体_GB2312"/>
          <w:bCs/>
          <w:color w:val="000000"/>
          <w:sz w:val="32"/>
          <w:szCs w:val="36"/>
        </w:rPr>
      </w:pPr>
      <w:r>
        <w:rPr>
          <w:rFonts w:hint="eastAsia" w:ascii="楷体_GB2312" w:hAnsi="仿宋" w:eastAsia="楷体_GB2312" w:cs="楷体_GB2312"/>
          <w:bCs/>
          <w:color w:val="000000"/>
          <w:sz w:val="32"/>
          <w:szCs w:val="36"/>
        </w:rPr>
        <w:t>（按照姓氏笔画排序）</w:t>
      </w:r>
    </w:p>
    <w:p>
      <w:pPr>
        <w:pStyle w:val="2"/>
      </w:pP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田兆河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莱芜区凤城街道北埠社区党委委员、居委会委员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乔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4"/>
        </w:rPr>
        <w:t>波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山东三箭格瑞经贸有限公司总经理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任军民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济南市殡仪馆副馆长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刘方东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中共济南市委网信办（市网络舆情中心）互联网</w:t>
      </w:r>
    </w:p>
    <w:p>
      <w:pPr>
        <w:widowControl w:val="0"/>
        <w:ind w:firstLine="1920" w:firstLineChars="6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违法与不良信息举报室三级主任科员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刘玉平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槐荫区美里湖街道段庄村党支部书记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刘志海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商河县文化和旅游局副研究馆员、高级摄影师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刘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4"/>
        </w:rPr>
        <w:t>磊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4"/>
        </w:rPr>
        <w:t>起步区崔寨街道拆迁安置办公室副主任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孙兆高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钢城区艾山街道回家庄村党支部书记、村委会主任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苏庆增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济南市住建局村镇建设处一级主任科员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李方振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长清区万德街道辛庄村党支部书记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李赤飞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济南市信访局排查协调处副处长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李培华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济南市水务服务中心组织人事部副部长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李善文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济南市国有柳埠林场党总支书记、场长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杨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4"/>
        </w:rPr>
        <w:t>冰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济南市统计局贸易外经统计处处长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杨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4"/>
        </w:rPr>
        <w:t>博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济南市审计局农业农村审计处副处长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肖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4"/>
        </w:rPr>
        <w:t>飞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玫德集团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有限公司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科技园厂区质管员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吴启利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钢城区里辛街道城市管理办公室主任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辛成明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山东振邦保安公司天桥分公司大队长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宋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4"/>
        </w:rPr>
        <w:t>燕（女）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4"/>
        </w:rPr>
        <w:t>济南市职工文化事业发展中心八级职员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张志田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济南金曰公路工程有限公司工程二党支部书记、</w:t>
      </w:r>
    </w:p>
    <w:p>
      <w:pPr>
        <w:widowControl w:val="0"/>
        <w:ind w:firstLine="1920" w:firstLineChars="600"/>
        <w:rPr>
          <w:rFonts w:ascii="Times New Roman" w:hAnsi="Times New Roman" w:eastAsia="仿宋_GB2312" w:cs="Times New Roman"/>
          <w:w w:val="85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材料分公司副经理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张克平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4"/>
        </w:rPr>
        <w:t>济南市公安局槐荫区分局美里湖派出所民警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张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4"/>
        </w:rPr>
        <w:t>强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高新区审批服务部公共资源管理办公室副主任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陈俊通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钢城区辛庄街道西照临村党支部书记、村委会主任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罗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4"/>
        </w:rPr>
        <w:t>徽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济南市投资促进局项目落地一处处长（挂职济南市</w:t>
      </w:r>
    </w:p>
    <w:p>
      <w:pPr>
        <w:widowControl w:val="0"/>
        <w:ind w:firstLine="1920" w:firstLineChars="6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投资促进中心主任）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赵东明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济南市工业和信息化局综合处四级主任科员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姜富林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市中区自然资源局林业站站长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神庆亮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历下区姚家街道姚家社区退役军人专职联络员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曹福亮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济南东城黄河浮桥有限公司党支部书记、副经理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w w:val="87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隋新然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w w:val="87"/>
          <w:sz w:val="32"/>
          <w:szCs w:val="24"/>
        </w:rPr>
        <w:t>历下区甸柳新村街道第一社区党委委员、第七党支部书记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董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4"/>
        </w:rPr>
        <w:t>波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济钢集团有限公司保卫部部长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spacing w:line="240" w:lineRule="auto"/>
        <w:jc w:val="left"/>
      </w:pPr>
    </w:p>
    <w:sectPr>
      <w:footerReference r:id="rId7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仿宋_GB2312" w:cs="Times New Roman"/>
        <w:sz w:val="18"/>
        <w:szCs w:val="18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widowControl w:val="0"/>
                  <w:snapToGrid w:val="0"/>
                  <w:rPr>
                    <w:rFonts w:ascii="宋体" w:hAnsi="宋体" w:eastAsia="宋体" w:cs="Times New Roman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13"/>
        <w:rFonts w:ascii="Times New Roman" w:hAnsi="Times New Roman" w:eastAsia="仿宋_GB2312" w:cs="Times New Roman"/>
        <w:sz w:val="18"/>
        <w:szCs w:val="18"/>
      </w:rPr>
    </w:pPr>
    <w:r>
      <w:rPr>
        <w:rFonts w:ascii="Times New Roman" w:hAnsi="Times New Roman" w:eastAsia="仿宋_GB2312" w:cs="Times New Roman"/>
        <w:sz w:val="18"/>
        <w:szCs w:val="18"/>
      </w:rPr>
      <w:fldChar w:fldCharType="begin"/>
    </w:r>
    <w:r>
      <w:rPr>
        <w:rStyle w:val="13"/>
        <w:rFonts w:ascii="Times New Roman" w:hAnsi="Times New Roman" w:eastAsia="宋体" w:cs="Times New Roman"/>
        <w:sz w:val="18"/>
        <w:szCs w:val="18"/>
      </w:rPr>
      <w:instrText xml:space="preserve">PAGE  </w:instrText>
    </w:r>
    <w:r>
      <w:rPr>
        <w:rFonts w:ascii="Times New Roman" w:hAnsi="Times New Roman" w:eastAsia="仿宋_GB2312" w:cs="Times New Roman"/>
        <w:sz w:val="18"/>
        <w:szCs w:val="18"/>
      </w:rPr>
      <w:fldChar w:fldCharType="separate"/>
    </w:r>
    <w:r>
      <w:rPr>
        <w:rStyle w:val="13"/>
        <w:rFonts w:ascii="Times New Roman" w:hAnsi="Times New Roman" w:eastAsia="宋体" w:cs="Times New Roman"/>
        <w:sz w:val="18"/>
        <w:szCs w:val="18"/>
      </w:rPr>
      <w:t>1</w:t>
    </w:r>
    <w:r>
      <w:rPr>
        <w:rFonts w:ascii="Times New Roman" w:hAnsi="Times New Roman" w:eastAsia="仿宋_GB2312" w:cs="Times New Roman"/>
        <w:sz w:val="18"/>
        <w:szCs w:val="18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仿宋_GB2312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A5MTA5M2RkODY0ZTFiYjk2M2QyMWU4Nzk0MWVlYWEifQ=="/>
  </w:docVars>
  <w:rsids>
    <w:rsidRoot w:val="007554E5"/>
    <w:rsid w:val="00021456"/>
    <w:rsid w:val="00024297"/>
    <w:rsid w:val="00031EEF"/>
    <w:rsid w:val="00040674"/>
    <w:rsid w:val="00047B0A"/>
    <w:rsid w:val="00051D5F"/>
    <w:rsid w:val="00053B8E"/>
    <w:rsid w:val="000723BE"/>
    <w:rsid w:val="00072A63"/>
    <w:rsid w:val="000C3578"/>
    <w:rsid w:val="00112822"/>
    <w:rsid w:val="00112E42"/>
    <w:rsid w:val="0015045B"/>
    <w:rsid w:val="00154398"/>
    <w:rsid w:val="001761FB"/>
    <w:rsid w:val="00181227"/>
    <w:rsid w:val="00185404"/>
    <w:rsid w:val="00193BA9"/>
    <w:rsid w:val="001D02D0"/>
    <w:rsid w:val="001D314D"/>
    <w:rsid w:val="001E0B96"/>
    <w:rsid w:val="00223265"/>
    <w:rsid w:val="002322B8"/>
    <w:rsid w:val="00244C58"/>
    <w:rsid w:val="0025080E"/>
    <w:rsid w:val="002700A3"/>
    <w:rsid w:val="002A4448"/>
    <w:rsid w:val="002A4B25"/>
    <w:rsid w:val="00303E89"/>
    <w:rsid w:val="003601BC"/>
    <w:rsid w:val="003713E6"/>
    <w:rsid w:val="003763A8"/>
    <w:rsid w:val="003A0417"/>
    <w:rsid w:val="003B27B5"/>
    <w:rsid w:val="003E7774"/>
    <w:rsid w:val="003F142A"/>
    <w:rsid w:val="003F57C1"/>
    <w:rsid w:val="0041026A"/>
    <w:rsid w:val="00412B94"/>
    <w:rsid w:val="00435080"/>
    <w:rsid w:val="004800BB"/>
    <w:rsid w:val="004B5F9D"/>
    <w:rsid w:val="004C0637"/>
    <w:rsid w:val="004F1AF4"/>
    <w:rsid w:val="0050648B"/>
    <w:rsid w:val="00513CC8"/>
    <w:rsid w:val="00535B7E"/>
    <w:rsid w:val="005402FF"/>
    <w:rsid w:val="00541358"/>
    <w:rsid w:val="005453B3"/>
    <w:rsid w:val="00551D21"/>
    <w:rsid w:val="005652CC"/>
    <w:rsid w:val="00581850"/>
    <w:rsid w:val="005A0388"/>
    <w:rsid w:val="005B36D7"/>
    <w:rsid w:val="005C7919"/>
    <w:rsid w:val="005F0EDC"/>
    <w:rsid w:val="00626E18"/>
    <w:rsid w:val="00643878"/>
    <w:rsid w:val="00650865"/>
    <w:rsid w:val="00650ACA"/>
    <w:rsid w:val="00676785"/>
    <w:rsid w:val="006956FB"/>
    <w:rsid w:val="006A0E9C"/>
    <w:rsid w:val="006A122E"/>
    <w:rsid w:val="006A4CB9"/>
    <w:rsid w:val="006B20CA"/>
    <w:rsid w:val="006C13A3"/>
    <w:rsid w:val="006C27CE"/>
    <w:rsid w:val="006E46AE"/>
    <w:rsid w:val="006E6444"/>
    <w:rsid w:val="006E727D"/>
    <w:rsid w:val="00707B69"/>
    <w:rsid w:val="007455D4"/>
    <w:rsid w:val="00751B88"/>
    <w:rsid w:val="007554E5"/>
    <w:rsid w:val="0078383B"/>
    <w:rsid w:val="007A52D4"/>
    <w:rsid w:val="007B2A57"/>
    <w:rsid w:val="00807430"/>
    <w:rsid w:val="008102DD"/>
    <w:rsid w:val="00837CF4"/>
    <w:rsid w:val="00843343"/>
    <w:rsid w:val="00843C12"/>
    <w:rsid w:val="008510E4"/>
    <w:rsid w:val="0085363E"/>
    <w:rsid w:val="00861785"/>
    <w:rsid w:val="00862220"/>
    <w:rsid w:val="00864672"/>
    <w:rsid w:val="00867DEE"/>
    <w:rsid w:val="00896E88"/>
    <w:rsid w:val="008B507A"/>
    <w:rsid w:val="008C49F2"/>
    <w:rsid w:val="00901B8B"/>
    <w:rsid w:val="00925DBF"/>
    <w:rsid w:val="00927070"/>
    <w:rsid w:val="0095315F"/>
    <w:rsid w:val="00975C04"/>
    <w:rsid w:val="00975CA8"/>
    <w:rsid w:val="009C3D73"/>
    <w:rsid w:val="009D0CBF"/>
    <w:rsid w:val="009F10AB"/>
    <w:rsid w:val="009F191D"/>
    <w:rsid w:val="009F7B4E"/>
    <w:rsid w:val="00A01387"/>
    <w:rsid w:val="00A046B1"/>
    <w:rsid w:val="00A24AF2"/>
    <w:rsid w:val="00A301DE"/>
    <w:rsid w:val="00A40DA8"/>
    <w:rsid w:val="00A54F3A"/>
    <w:rsid w:val="00A57D8A"/>
    <w:rsid w:val="00AF57D1"/>
    <w:rsid w:val="00B005D3"/>
    <w:rsid w:val="00B06370"/>
    <w:rsid w:val="00B34899"/>
    <w:rsid w:val="00B52CB8"/>
    <w:rsid w:val="00B61EBB"/>
    <w:rsid w:val="00B64CEE"/>
    <w:rsid w:val="00BB2BA7"/>
    <w:rsid w:val="00BD11B5"/>
    <w:rsid w:val="00BD157C"/>
    <w:rsid w:val="00BD1C00"/>
    <w:rsid w:val="00BD37CE"/>
    <w:rsid w:val="00BE4586"/>
    <w:rsid w:val="00BF1D86"/>
    <w:rsid w:val="00C179D4"/>
    <w:rsid w:val="00C57427"/>
    <w:rsid w:val="00C83C46"/>
    <w:rsid w:val="00CA5A92"/>
    <w:rsid w:val="00CD24EC"/>
    <w:rsid w:val="00CD3262"/>
    <w:rsid w:val="00CD7394"/>
    <w:rsid w:val="00CE0DC7"/>
    <w:rsid w:val="00CF0668"/>
    <w:rsid w:val="00CF1123"/>
    <w:rsid w:val="00CF2256"/>
    <w:rsid w:val="00D0316B"/>
    <w:rsid w:val="00D12800"/>
    <w:rsid w:val="00D20F67"/>
    <w:rsid w:val="00D24B71"/>
    <w:rsid w:val="00D24B87"/>
    <w:rsid w:val="00D40C84"/>
    <w:rsid w:val="00D456C7"/>
    <w:rsid w:val="00D85A9A"/>
    <w:rsid w:val="00D94DDD"/>
    <w:rsid w:val="00DB464A"/>
    <w:rsid w:val="00DB6D9E"/>
    <w:rsid w:val="00DC3FEE"/>
    <w:rsid w:val="00DD6D6E"/>
    <w:rsid w:val="00E118A0"/>
    <w:rsid w:val="00E24F12"/>
    <w:rsid w:val="00E52EA8"/>
    <w:rsid w:val="00E8179D"/>
    <w:rsid w:val="00EA587F"/>
    <w:rsid w:val="00EC4641"/>
    <w:rsid w:val="00EE11DD"/>
    <w:rsid w:val="00EE783D"/>
    <w:rsid w:val="00F12AD2"/>
    <w:rsid w:val="00F17256"/>
    <w:rsid w:val="00F221DF"/>
    <w:rsid w:val="00F37B14"/>
    <w:rsid w:val="00F6078F"/>
    <w:rsid w:val="00F91D0A"/>
    <w:rsid w:val="00FC37EF"/>
    <w:rsid w:val="00FD04D5"/>
    <w:rsid w:val="00FD14DC"/>
    <w:rsid w:val="00FF76E9"/>
    <w:rsid w:val="03703698"/>
    <w:rsid w:val="05EA16D9"/>
    <w:rsid w:val="06FC13AD"/>
    <w:rsid w:val="08C32FF6"/>
    <w:rsid w:val="0C483F74"/>
    <w:rsid w:val="0D206215"/>
    <w:rsid w:val="108377B3"/>
    <w:rsid w:val="14C26AD9"/>
    <w:rsid w:val="15E72E4C"/>
    <w:rsid w:val="1BD85700"/>
    <w:rsid w:val="1CA8134E"/>
    <w:rsid w:val="22564850"/>
    <w:rsid w:val="22850F1F"/>
    <w:rsid w:val="2468103D"/>
    <w:rsid w:val="247D4934"/>
    <w:rsid w:val="2B8A580B"/>
    <w:rsid w:val="30847806"/>
    <w:rsid w:val="31105A0B"/>
    <w:rsid w:val="35974B12"/>
    <w:rsid w:val="35B73663"/>
    <w:rsid w:val="36100BC4"/>
    <w:rsid w:val="39263026"/>
    <w:rsid w:val="3BA8330E"/>
    <w:rsid w:val="3F0F67D9"/>
    <w:rsid w:val="40672EC0"/>
    <w:rsid w:val="41CD066B"/>
    <w:rsid w:val="44027F1F"/>
    <w:rsid w:val="4B902B56"/>
    <w:rsid w:val="4C2F4672"/>
    <w:rsid w:val="4D090A00"/>
    <w:rsid w:val="4E742935"/>
    <w:rsid w:val="522F0E4B"/>
    <w:rsid w:val="53C85A90"/>
    <w:rsid w:val="576612D2"/>
    <w:rsid w:val="57E24C8E"/>
    <w:rsid w:val="58FF1847"/>
    <w:rsid w:val="5945114E"/>
    <w:rsid w:val="619E0A91"/>
    <w:rsid w:val="622C4637"/>
    <w:rsid w:val="64F027C5"/>
    <w:rsid w:val="6B7F7FF5"/>
    <w:rsid w:val="6EF612A0"/>
    <w:rsid w:val="734E1A31"/>
    <w:rsid w:val="76703344"/>
    <w:rsid w:val="77C6199A"/>
    <w:rsid w:val="7E8673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z w:val="32"/>
      <w:szCs w:val="20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日期 字符"/>
    <w:basedOn w:val="12"/>
    <w:link w:val="5"/>
    <w:semiHidden/>
    <w:qFormat/>
    <w:uiPriority w:val="99"/>
  </w:style>
  <w:style w:type="character" w:customStyle="1" w:styleId="18">
    <w:name w:val="标题 1 字符"/>
    <w:basedOn w:val="12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321</Words>
  <Characters>1831</Characters>
  <Lines>15</Lines>
  <Paragraphs>4</Paragraphs>
  <TotalTime>0</TotalTime>
  <ScaleCrop>false</ScaleCrop>
  <LinksUpToDate>false</LinksUpToDate>
  <CharactersWithSpaces>2148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2019-12-19T05:54:00Z</dcterms:created>
  <dc:creator>Administrator</dc:creator>
  <cp:lastModifiedBy>Administrator</cp:lastModifiedBy>
  <cp:lastPrinted>2024-01-05T08:15:00Z</cp:lastPrinted>
  <dcterms:modified xsi:type="dcterms:W3CDTF">2024-06-18T04:42:13Z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FD921130C68E4D2BBACDDE75BC60DC41</vt:lpwstr>
  </property>
</Properties>
</file>